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075" w:type="dxa"/>
        <w:tblInd w:w="-572" w:type="dxa"/>
        <w:tblLayout w:type="fixed"/>
        <w:tblLook w:val="0000" w:firstRow="0" w:lastRow="0" w:firstColumn="0" w:lastColumn="0" w:noHBand="0" w:noVBand="0"/>
      </w:tblPr>
      <w:tblGrid>
        <w:gridCol w:w="541"/>
        <w:gridCol w:w="2153"/>
        <w:gridCol w:w="671"/>
        <w:gridCol w:w="3826"/>
        <w:gridCol w:w="2884"/>
      </w:tblGrid>
      <w:tr w:rsidR="00A826B0" w:rsidTr="00541F43">
        <w:tc>
          <w:tcPr>
            <w:tcW w:w="541" w:type="dxa"/>
            <w:tcBorders>
              <w:top w:val="single" w:sz="4" w:space="0" w:color="000000"/>
              <w:left w:val="single" w:sz="4" w:space="0" w:color="000000"/>
              <w:bottom w:val="single" w:sz="4" w:space="0" w:color="000000"/>
            </w:tcBorders>
            <w:shd w:val="clear" w:color="auto" w:fill="auto"/>
          </w:tcPr>
          <w:p w:rsidR="00A826B0" w:rsidRDefault="00A826B0" w:rsidP="00BD3657">
            <w:pPr>
              <w:jc w:val="center"/>
              <w:rPr>
                <w:sz w:val="20"/>
                <w:szCs w:val="20"/>
              </w:rPr>
            </w:pPr>
            <w:r>
              <w:rPr>
                <w:sz w:val="20"/>
                <w:szCs w:val="20"/>
              </w:rPr>
              <w:t>№ п/п</w:t>
            </w:r>
          </w:p>
        </w:tc>
        <w:tc>
          <w:tcPr>
            <w:tcW w:w="2153" w:type="dxa"/>
            <w:tcBorders>
              <w:top w:val="single" w:sz="4" w:space="0" w:color="000000"/>
              <w:left w:val="single" w:sz="4" w:space="0" w:color="000000"/>
              <w:bottom w:val="single" w:sz="4" w:space="0" w:color="000000"/>
            </w:tcBorders>
            <w:shd w:val="clear" w:color="auto" w:fill="auto"/>
          </w:tcPr>
          <w:p w:rsidR="00A826B0" w:rsidRDefault="00A826B0" w:rsidP="00BD3657">
            <w:pPr>
              <w:jc w:val="center"/>
              <w:rPr>
                <w:sz w:val="20"/>
                <w:szCs w:val="20"/>
              </w:rPr>
            </w:pPr>
            <w:r>
              <w:rPr>
                <w:sz w:val="20"/>
                <w:szCs w:val="20"/>
              </w:rPr>
              <w:t>Наименование товара</w:t>
            </w:r>
          </w:p>
        </w:tc>
        <w:tc>
          <w:tcPr>
            <w:tcW w:w="671" w:type="dxa"/>
            <w:tcBorders>
              <w:top w:val="single" w:sz="4" w:space="0" w:color="000000"/>
              <w:left w:val="single" w:sz="4" w:space="0" w:color="000000"/>
              <w:bottom w:val="single" w:sz="4" w:space="0" w:color="000000"/>
            </w:tcBorders>
            <w:shd w:val="clear" w:color="auto" w:fill="auto"/>
          </w:tcPr>
          <w:p w:rsidR="00A826B0" w:rsidRDefault="00A826B0" w:rsidP="00BD3657">
            <w:pPr>
              <w:jc w:val="center"/>
              <w:rPr>
                <w:bCs/>
                <w:sz w:val="20"/>
                <w:szCs w:val="20"/>
              </w:rPr>
            </w:pPr>
            <w:r>
              <w:rPr>
                <w:sz w:val="20"/>
                <w:szCs w:val="20"/>
              </w:rPr>
              <w:t>Кол-во</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Default="00A826B0" w:rsidP="00BD3657">
            <w:pPr>
              <w:jc w:val="center"/>
            </w:pPr>
            <w:r>
              <w:rPr>
                <w:bCs/>
                <w:sz w:val="20"/>
                <w:szCs w:val="20"/>
              </w:rPr>
              <w:t>Наименование показателя, технического, функционального параметра, ед. изм. Показателя</w:t>
            </w:r>
          </w:p>
        </w:tc>
      </w:tr>
      <w:tr w:rsidR="00A826B0" w:rsidTr="00541F43">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A826B0" w:rsidRDefault="003D446C" w:rsidP="00BD3657">
            <w:pPr>
              <w:spacing w:before="20" w:after="20"/>
              <w:ind w:left="30" w:right="30"/>
              <w:jc w:val="center"/>
              <w:rPr>
                <w:sz w:val="20"/>
                <w:szCs w:val="20"/>
              </w:rPr>
            </w:pPr>
            <w:r>
              <w:rPr>
                <w:sz w:val="20"/>
                <w:szCs w:val="20"/>
              </w:rPr>
              <w:t>Лаз</w:t>
            </w:r>
            <w:r w:rsidR="00A826B0">
              <w:rPr>
                <w:sz w:val="20"/>
                <w:szCs w:val="20"/>
              </w:rPr>
              <w:t>1</w:t>
            </w:r>
          </w:p>
        </w:tc>
        <w:tc>
          <w:tcPr>
            <w:tcW w:w="2153" w:type="dxa"/>
            <w:vMerge w:val="restart"/>
            <w:tcBorders>
              <w:top w:val="single" w:sz="4" w:space="0" w:color="000000"/>
              <w:left w:val="single" w:sz="4" w:space="0" w:color="000000"/>
              <w:bottom w:val="single" w:sz="4" w:space="0" w:color="000000"/>
            </w:tcBorders>
            <w:shd w:val="clear" w:color="auto" w:fill="auto"/>
          </w:tcPr>
          <w:p w:rsidR="00A826B0" w:rsidRDefault="00541F43" w:rsidP="00BD3657">
            <w:pPr>
              <w:rPr>
                <w:sz w:val="20"/>
                <w:szCs w:val="20"/>
              </w:rPr>
            </w:pPr>
            <w:r w:rsidRPr="00541F43">
              <w:rPr>
                <w:sz w:val="20"/>
                <w:szCs w:val="20"/>
              </w:rPr>
              <w:t xml:space="preserve">Спортивное оборудование </w:t>
            </w:r>
            <w:r w:rsidR="00A826B0">
              <w:rPr>
                <w:sz w:val="20"/>
                <w:szCs w:val="20"/>
              </w:rPr>
              <w:t>Примерный эскиз</w:t>
            </w:r>
          </w:p>
          <w:p w:rsidR="00A826B0" w:rsidRDefault="00A826B0" w:rsidP="00A826B0">
            <w:pPr>
              <w:rPr>
                <w:rFonts w:ascii="Arial" w:hAnsi="Arial" w:cs="Arial"/>
                <w:noProof/>
                <w:lang w:eastAsia="ru-RU"/>
              </w:rPr>
            </w:pPr>
          </w:p>
          <w:p w:rsidR="00541F43" w:rsidRDefault="00541F43" w:rsidP="00A826B0">
            <w:pPr>
              <w:rPr>
                <w:sz w:val="20"/>
                <w:szCs w:val="20"/>
              </w:rPr>
            </w:pPr>
            <w:r>
              <w:rPr>
                <w:noProof/>
                <w:sz w:val="20"/>
                <w:szCs w:val="20"/>
                <w:lang w:eastAsia="ru-RU"/>
              </w:rPr>
              <w:drawing>
                <wp:inline distT="0" distB="0" distL="0" distR="0">
                  <wp:extent cx="1148715" cy="1414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omana 201.22.00 Картинка.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148715" cy="1414780"/>
                          </a:xfrm>
                          <a:prstGeom prst="rect">
                            <a:avLst/>
                          </a:prstGeom>
                        </pic:spPr>
                      </pic:pic>
                    </a:graphicData>
                  </a:graphic>
                </wp:inline>
              </w:drawing>
            </w:r>
          </w:p>
        </w:tc>
        <w:tc>
          <w:tcPr>
            <w:tcW w:w="671" w:type="dxa"/>
            <w:vMerge w:val="restart"/>
            <w:tcBorders>
              <w:top w:val="single" w:sz="4" w:space="0" w:color="000000"/>
              <w:left w:val="single" w:sz="4" w:space="0" w:color="000000"/>
              <w:bottom w:val="single" w:sz="4" w:space="0" w:color="000000"/>
            </w:tcBorders>
            <w:shd w:val="clear" w:color="auto" w:fill="auto"/>
          </w:tcPr>
          <w:p w:rsidR="00A826B0" w:rsidRDefault="00A826B0" w:rsidP="00BD3657">
            <w:pPr>
              <w:rPr>
                <w:sz w:val="20"/>
                <w:szCs w:val="20"/>
              </w:rPr>
            </w:pPr>
            <w:r>
              <w:rPr>
                <w:sz w:val="20"/>
                <w:szCs w:val="20"/>
              </w:rPr>
              <w:t>1</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Pr="00D6070B" w:rsidRDefault="00A826B0" w:rsidP="00CB529F">
            <w:pPr>
              <w:rPr>
                <w:sz w:val="20"/>
                <w:szCs w:val="20"/>
              </w:rPr>
            </w:pPr>
            <w:r>
              <w:rPr>
                <w:sz w:val="20"/>
                <w:szCs w:val="20"/>
              </w:rPr>
              <w:t xml:space="preserve">Конструктивно </w:t>
            </w:r>
            <w:r w:rsidR="00541F43" w:rsidRPr="00541F43">
              <w:rPr>
                <w:sz w:val="20"/>
                <w:szCs w:val="20"/>
              </w:rPr>
              <w:t xml:space="preserve">Спортивное оборудование </w:t>
            </w:r>
            <w:r>
              <w:rPr>
                <w:sz w:val="20"/>
                <w:szCs w:val="20"/>
              </w:rPr>
              <w:t>долж</w:t>
            </w:r>
            <w:r w:rsidR="00F221A2">
              <w:rPr>
                <w:sz w:val="20"/>
                <w:szCs w:val="20"/>
              </w:rPr>
              <w:t>н</w:t>
            </w:r>
            <w:r w:rsidR="00541F43">
              <w:rPr>
                <w:sz w:val="20"/>
                <w:szCs w:val="20"/>
              </w:rPr>
              <w:t>о</w:t>
            </w:r>
            <w:r>
              <w:rPr>
                <w:sz w:val="20"/>
                <w:szCs w:val="20"/>
              </w:rPr>
              <w:t xml:space="preserve"> быть выполнен</w:t>
            </w:r>
            <w:r w:rsidR="00541F43">
              <w:rPr>
                <w:sz w:val="20"/>
                <w:szCs w:val="20"/>
              </w:rPr>
              <w:t>о</w:t>
            </w:r>
            <w:r>
              <w:rPr>
                <w:sz w:val="20"/>
                <w:szCs w:val="20"/>
              </w:rPr>
              <w:t xml:space="preserve"> в виде </w:t>
            </w:r>
            <w:r w:rsidR="00F359F4">
              <w:rPr>
                <w:sz w:val="20"/>
                <w:szCs w:val="20"/>
              </w:rPr>
              <w:t xml:space="preserve">металлических стоек с присоединенными с помощью хомутов </w:t>
            </w:r>
            <w:r w:rsidR="000A5425">
              <w:rPr>
                <w:sz w:val="20"/>
                <w:szCs w:val="20"/>
              </w:rPr>
              <w:t>лазами</w:t>
            </w:r>
            <w:r w:rsidR="00F359F4">
              <w:rPr>
                <w:sz w:val="20"/>
                <w:szCs w:val="20"/>
              </w:rPr>
              <w:t xml:space="preserve">. </w:t>
            </w:r>
          </w:p>
          <w:p w:rsidR="00546E68" w:rsidRDefault="00546E68" w:rsidP="00546E68">
            <w:pPr>
              <w:ind w:left="33" w:firstLine="1"/>
              <w:rPr>
                <w:sz w:val="20"/>
                <w:szCs w:val="20"/>
              </w:rPr>
            </w:pPr>
            <w:r>
              <w:rPr>
                <w:sz w:val="20"/>
                <w:szCs w:val="20"/>
              </w:rPr>
              <w:t>Металлические детали окрашены полимерной порошковой эмалью методом запекания. Порошковая эмаль имеет высокую стойкость к климатическим условиям и эстетичный внешний вид.</w:t>
            </w:r>
          </w:p>
          <w:p w:rsidR="00546E68" w:rsidRPr="00D35C51" w:rsidRDefault="00546E68" w:rsidP="00546E68">
            <w:pPr>
              <w:snapToGrid w:val="0"/>
              <w:ind w:left="33" w:right="57" w:firstLine="1"/>
              <w:rPr>
                <w:sz w:val="20"/>
                <w:szCs w:val="20"/>
              </w:rPr>
            </w:pPr>
            <w:r>
              <w:rPr>
                <w:sz w:val="20"/>
                <w:szCs w:val="20"/>
              </w:rPr>
              <w:t>Выступающие крепежные элементы закрыты декоративными заглушками из по</w:t>
            </w:r>
            <w:r w:rsidRPr="00D35C51">
              <w:rPr>
                <w:sz w:val="20"/>
                <w:szCs w:val="20"/>
              </w:rPr>
              <w:t>лиэтилена.  Торцы труб закрыты пластиковыми заглушками.</w:t>
            </w:r>
          </w:p>
          <w:p w:rsidR="00546E68" w:rsidRDefault="00546E68" w:rsidP="00546E68">
            <w:pPr>
              <w:snapToGrid w:val="0"/>
              <w:ind w:left="33" w:right="57" w:firstLine="1"/>
              <w:rPr>
                <w:sz w:val="20"/>
                <w:szCs w:val="20"/>
              </w:rPr>
            </w:pPr>
            <w:r w:rsidRPr="00D35C51">
              <w:rPr>
                <w:sz w:val="20"/>
                <w:szCs w:val="20"/>
              </w:rPr>
              <w:t>Все крепежные</w:t>
            </w:r>
            <w:r>
              <w:rPr>
                <w:sz w:val="20"/>
                <w:szCs w:val="20"/>
              </w:rPr>
              <w:t xml:space="preserve"> элементы должны быть оцинкованы.</w:t>
            </w:r>
          </w:p>
          <w:p w:rsidR="00546E68" w:rsidRDefault="00546E68" w:rsidP="00546E68">
            <w:r>
              <w:rPr>
                <w:bCs/>
                <w:sz w:val="20"/>
                <w:szCs w:val="20"/>
              </w:rPr>
              <w:t xml:space="preserve">Монтаж производится путем бетонирования стоек, </w:t>
            </w:r>
            <w:proofErr w:type="spellStart"/>
            <w:r>
              <w:rPr>
                <w:bCs/>
                <w:sz w:val="20"/>
                <w:szCs w:val="20"/>
              </w:rPr>
              <w:t>грунтозацепов</w:t>
            </w:r>
            <w:proofErr w:type="spellEnd"/>
            <w:r>
              <w:rPr>
                <w:bCs/>
                <w:sz w:val="20"/>
                <w:szCs w:val="20"/>
              </w:rPr>
              <w:t xml:space="preserve"> или анкеров.</w:t>
            </w:r>
          </w:p>
        </w:tc>
      </w:tr>
      <w:tr w:rsidR="00A826B0" w:rsidTr="00541F43">
        <w:trPr>
          <w:trHeight w:val="268"/>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153"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67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Default="00A826B0" w:rsidP="00BD3657">
            <w:pPr>
              <w:jc w:val="center"/>
            </w:pPr>
            <w:r>
              <w:rPr>
                <w:sz w:val="20"/>
                <w:szCs w:val="20"/>
              </w:rPr>
              <w:t>Внешние размеры</w:t>
            </w:r>
          </w:p>
        </w:tc>
      </w:tr>
      <w:tr w:rsidR="00A826B0" w:rsidTr="00541F43">
        <w:trPr>
          <w:trHeight w:val="272"/>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153"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67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826B0" w:rsidRDefault="00A826B0" w:rsidP="00BD3657">
            <w:pPr>
              <w:rPr>
                <w:bCs/>
                <w:sz w:val="20"/>
                <w:szCs w:val="20"/>
              </w:rPr>
            </w:pPr>
            <w:r>
              <w:rPr>
                <w:sz w:val="20"/>
                <w:szCs w:val="20"/>
              </w:rPr>
              <w:t xml:space="preserve">Длина, </w:t>
            </w:r>
            <w:r w:rsidR="00214CBA">
              <w:rPr>
                <w:sz w:val="20"/>
                <w:szCs w:val="20"/>
              </w:rPr>
              <w:t>±</w:t>
            </w:r>
            <w:r w:rsidR="00214CBA">
              <w:rPr>
                <w:sz w:val="20"/>
                <w:szCs w:val="20"/>
                <w:lang w:val="en-US"/>
              </w:rPr>
              <w:t xml:space="preserve">20 </w:t>
            </w:r>
            <w:r w:rsidR="00214CBA">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826B0" w:rsidRPr="005833A4" w:rsidRDefault="00541F43" w:rsidP="006F4266">
            <w:pPr>
              <w:jc w:val="center"/>
              <w:rPr>
                <w:lang w:val="en-US"/>
              </w:rPr>
            </w:pPr>
            <w:r>
              <w:rPr>
                <w:bCs/>
                <w:sz w:val="20"/>
                <w:szCs w:val="20"/>
              </w:rPr>
              <w:t>261</w:t>
            </w:r>
            <w:r w:rsidR="005833A4">
              <w:rPr>
                <w:bCs/>
                <w:sz w:val="20"/>
                <w:szCs w:val="20"/>
                <w:lang w:val="en-US"/>
              </w:rPr>
              <w:t>6</w:t>
            </w:r>
          </w:p>
        </w:tc>
      </w:tr>
      <w:tr w:rsidR="00A826B0" w:rsidTr="00541F43">
        <w:trPr>
          <w:trHeight w:val="200"/>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153"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67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826B0" w:rsidRDefault="00A826B0" w:rsidP="00BD3657">
            <w:pPr>
              <w:rPr>
                <w:bCs/>
                <w:color w:val="000000"/>
                <w:sz w:val="20"/>
                <w:szCs w:val="20"/>
              </w:rPr>
            </w:pPr>
            <w:r>
              <w:rPr>
                <w:sz w:val="20"/>
                <w:szCs w:val="20"/>
              </w:rPr>
              <w:t xml:space="preserve">Ширина, </w:t>
            </w:r>
            <w:r w:rsidR="00214CBA">
              <w:rPr>
                <w:sz w:val="20"/>
                <w:szCs w:val="20"/>
              </w:rPr>
              <w:t>±</w:t>
            </w:r>
            <w:r w:rsidR="00214CBA">
              <w:rPr>
                <w:sz w:val="20"/>
                <w:szCs w:val="20"/>
                <w:lang w:val="en-US"/>
              </w:rPr>
              <w:t xml:space="preserve">20 </w:t>
            </w:r>
            <w:r w:rsidR="00214CBA">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826B0" w:rsidRPr="005833A4" w:rsidRDefault="00541F43" w:rsidP="005833A4">
            <w:pPr>
              <w:jc w:val="center"/>
              <w:rPr>
                <w:lang w:val="en-US"/>
              </w:rPr>
            </w:pPr>
            <w:r>
              <w:rPr>
                <w:bCs/>
                <w:color w:val="000000"/>
                <w:sz w:val="20"/>
                <w:szCs w:val="20"/>
              </w:rPr>
              <w:t>1013</w:t>
            </w:r>
          </w:p>
        </w:tc>
      </w:tr>
      <w:tr w:rsidR="00A826B0" w:rsidTr="00541F43">
        <w:trPr>
          <w:trHeight w:val="245"/>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153"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67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826B0" w:rsidRDefault="00A826B0" w:rsidP="00BD3657">
            <w:pPr>
              <w:rPr>
                <w:bCs/>
                <w:sz w:val="20"/>
                <w:szCs w:val="20"/>
              </w:rPr>
            </w:pPr>
            <w:r>
              <w:rPr>
                <w:sz w:val="20"/>
                <w:szCs w:val="20"/>
              </w:rPr>
              <w:t xml:space="preserve">Высота, </w:t>
            </w:r>
            <w:r w:rsidR="00214CBA">
              <w:rPr>
                <w:sz w:val="20"/>
                <w:szCs w:val="20"/>
              </w:rPr>
              <w:t>±</w:t>
            </w:r>
            <w:r w:rsidR="00214CBA">
              <w:rPr>
                <w:sz w:val="20"/>
                <w:szCs w:val="20"/>
                <w:lang w:val="en-US"/>
              </w:rPr>
              <w:t xml:space="preserve">20 </w:t>
            </w:r>
            <w:r w:rsidR="00214CBA">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826B0" w:rsidRPr="0000430B" w:rsidRDefault="006F4266" w:rsidP="00541F43">
            <w:pPr>
              <w:jc w:val="center"/>
            </w:pPr>
            <w:r>
              <w:rPr>
                <w:bCs/>
                <w:color w:val="000000"/>
                <w:sz w:val="20"/>
                <w:szCs w:val="20"/>
              </w:rPr>
              <w:t>20</w:t>
            </w:r>
            <w:r w:rsidR="00541F43">
              <w:rPr>
                <w:bCs/>
                <w:color w:val="000000"/>
                <w:sz w:val="20"/>
                <w:szCs w:val="20"/>
              </w:rPr>
              <w:t>73</w:t>
            </w:r>
          </w:p>
        </w:tc>
      </w:tr>
      <w:tr w:rsidR="00A826B0" w:rsidTr="00541F43">
        <w:trPr>
          <w:trHeight w:val="180"/>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153"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67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Default="00A826B0" w:rsidP="00BD3657">
            <w:pPr>
              <w:jc w:val="center"/>
            </w:pPr>
            <w:r>
              <w:rPr>
                <w:sz w:val="20"/>
                <w:szCs w:val="20"/>
              </w:rPr>
              <w:t>Комплектация</w:t>
            </w:r>
          </w:p>
        </w:tc>
      </w:tr>
      <w:tr w:rsidR="008F4FD5" w:rsidRPr="0087682F" w:rsidTr="00541F43">
        <w:trPr>
          <w:trHeight w:val="85"/>
        </w:trPr>
        <w:tc>
          <w:tcPr>
            <w:tcW w:w="541" w:type="dxa"/>
            <w:vMerge/>
            <w:tcBorders>
              <w:top w:val="single" w:sz="4" w:space="0" w:color="000000"/>
              <w:left w:val="single" w:sz="4" w:space="0" w:color="000000"/>
              <w:bottom w:val="single" w:sz="4" w:space="0" w:color="000000"/>
            </w:tcBorders>
            <w:shd w:val="clear" w:color="auto" w:fill="auto"/>
          </w:tcPr>
          <w:p w:rsidR="008F4FD5" w:rsidRDefault="008F4FD5" w:rsidP="008F4FD5">
            <w:pPr>
              <w:snapToGrid w:val="0"/>
              <w:spacing w:before="20" w:after="20"/>
              <w:ind w:left="30" w:right="30"/>
              <w:jc w:val="center"/>
              <w:rPr>
                <w:sz w:val="20"/>
                <w:szCs w:val="20"/>
              </w:rPr>
            </w:pPr>
          </w:p>
        </w:tc>
        <w:tc>
          <w:tcPr>
            <w:tcW w:w="2153" w:type="dxa"/>
            <w:vMerge/>
            <w:tcBorders>
              <w:top w:val="single" w:sz="4" w:space="0" w:color="000000"/>
              <w:left w:val="single" w:sz="4" w:space="0" w:color="000000"/>
              <w:bottom w:val="single" w:sz="4" w:space="0" w:color="000000"/>
            </w:tcBorders>
            <w:shd w:val="clear" w:color="auto" w:fill="auto"/>
          </w:tcPr>
          <w:p w:rsidR="008F4FD5" w:rsidRDefault="008F4FD5" w:rsidP="008F4FD5">
            <w:pPr>
              <w:snapToGrid w:val="0"/>
              <w:rPr>
                <w:sz w:val="20"/>
                <w:szCs w:val="20"/>
              </w:rPr>
            </w:pPr>
          </w:p>
        </w:tc>
        <w:tc>
          <w:tcPr>
            <w:tcW w:w="671" w:type="dxa"/>
            <w:vMerge/>
            <w:tcBorders>
              <w:top w:val="single" w:sz="4" w:space="0" w:color="000000"/>
              <w:left w:val="single" w:sz="4" w:space="0" w:color="000000"/>
              <w:bottom w:val="single" w:sz="4" w:space="0" w:color="000000"/>
            </w:tcBorders>
            <w:shd w:val="clear" w:color="auto" w:fill="auto"/>
          </w:tcPr>
          <w:p w:rsidR="008F4FD5" w:rsidRDefault="008F4FD5" w:rsidP="008F4FD5">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F4FD5" w:rsidRPr="0087682F" w:rsidRDefault="008F4FD5" w:rsidP="008F4FD5">
            <w:pPr>
              <w:snapToGrid w:val="0"/>
              <w:ind w:left="57" w:right="57" w:firstLine="34"/>
              <w:rPr>
                <w:sz w:val="20"/>
                <w:szCs w:val="20"/>
              </w:rPr>
            </w:pPr>
            <w:r w:rsidRPr="0087682F">
              <w:rPr>
                <w:sz w:val="20"/>
                <w:szCs w:val="20"/>
              </w:rPr>
              <w:t>Обойма,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F4FD5" w:rsidRPr="0087682F" w:rsidRDefault="008F4FD5" w:rsidP="008F4FD5">
            <w:pPr>
              <w:snapToGrid w:val="0"/>
              <w:ind w:left="57" w:right="57" w:firstLine="57"/>
              <w:jc w:val="center"/>
              <w:rPr>
                <w:bCs/>
                <w:sz w:val="20"/>
                <w:szCs w:val="20"/>
                <w:lang w:val="en-US"/>
              </w:rPr>
            </w:pPr>
            <w:r w:rsidRPr="0087682F">
              <w:rPr>
                <w:bCs/>
                <w:sz w:val="20"/>
                <w:szCs w:val="20"/>
                <w:lang w:val="en-US"/>
              </w:rPr>
              <w:t>4</w:t>
            </w:r>
          </w:p>
        </w:tc>
      </w:tr>
      <w:tr w:rsidR="008F4FD5" w:rsidRPr="0087682F" w:rsidTr="00541F43">
        <w:trPr>
          <w:trHeight w:val="85"/>
        </w:trPr>
        <w:tc>
          <w:tcPr>
            <w:tcW w:w="541" w:type="dxa"/>
            <w:vMerge/>
            <w:tcBorders>
              <w:top w:val="single" w:sz="4" w:space="0" w:color="000000"/>
              <w:left w:val="single" w:sz="4" w:space="0" w:color="000000"/>
              <w:bottom w:val="single" w:sz="4" w:space="0" w:color="000000"/>
            </w:tcBorders>
            <w:shd w:val="clear" w:color="auto" w:fill="auto"/>
          </w:tcPr>
          <w:p w:rsidR="008F4FD5" w:rsidRPr="0087682F" w:rsidRDefault="008F4FD5" w:rsidP="008F4FD5">
            <w:pPr>
              <w:snapToGrid w:val="0"/>
              <w:spacing w:before="20" w:after="20"/>
              <w:ind w:left="30" w:right="30"/>
              <w:jc w:val="center"/>
              <w:rPr>
                <w:sz w:val="20"/>
                <w:szCs w:val="20"/>
              </w:rPr>
            </w:pPr>
          </w:p>
        </w:tc>
        <w:tc>
          <w:tcPr>
            <w:tcW w:w="2153" w:type="dxa"/>
            <w:vMerge/>
            <w:tcBorders>
              <w:top w:val="single" w:sz="4" w:space="0" w:color="000000"/>
              <w:left w:val="single" w:sz="4" w:space="0" w:color="000000"/>
              <w:bottom w:val="single" w:sz="4" w:space="0" w:color="000000"/>
            </w:tcBorders>
            <w:shd w:val="clear" w:color="auto" w:fill="auto"/>
          </w:tcPr>
          <w:p w:rsidR="008F4FD5" w:rsidRPr="0087682F" w:rsidRDefault="008F4FD5" w:rsidP="008F4FD5">
            <w:pPr>
              <w:snapToGrid w:val="0"/>
              <w:rPr>
                <w:sz w:val="20"/>
                <w:szCs w:val="20"/>
              </w:rPr>
            </w:pPr>
          </w:p>
        </w:tc>
        <w:tc>
          <w:tcPr>
            <w:tcW w:w="671" w:type="dxa"/>
            <w:vMerge/>
            <w:tcBorders>
              <w:top w:val="single" w:sz="4" w:space="0" w:color="000000"/>
              <w:left w:val="single" w:sz="4" w:space="0" w:color="000000"/>
              <w:bottom w:val="single" w:sz="4" w:space="0" w:color="000000"/>
            </w:tcBorders>
            <w:shd w:val="clear" w:color="auto" w:fill="auto"/>
          </w:tcPr>
          <w:p w:rsidR="008F4FD5" w:rsidRPr="0087682F" w:rsidRDefault="008F4FD5" w:rsidP="008F4FD5">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F4FD5" w:rsidRPr="0087682F" w:rsidRDefault="008F4FD5" w:rsidP="008F4FD5">
            <w:pPr>
              <w:tabs>
                <w:tab w:val="right" w:pos="2670"/>
              </w:tabs>
              <w:snapToGrid w:val="0"/>
              <w:ind w:left="57" w:right="57" w:firstLine="34"/>
              <w:rPr>
                <w:sz w:val="20"/>
                <w:szCs w:val="20"/>
              </w:rPr>
            </w:pPr>
            <w:r w:rsidRPr="0087682F">
              <w:rPr>
                <w:sz w:val="20"/>
                <w:szCs w:val="20"/>
              </w:rPr>
              <w:t>Лаз канатный,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F4FD5" w:rsidRPr="0087682F" w:rsidRDefault="008F4FD5" w:rsidP="008F4FD5">
            <w:pPr>
              <w:snapToGrid w:val="0"/>
              <w:ind w:left="57" w:right="57" w:firstLine="57"/>
              <w:jc w:val="center"/>
              <w:rPr>
                <w:bCs/>
                <w:sz w:val="20"/>
                <w:szCs w:val="20"/>
              </w:rPr>
            </w:pPr>
            <w:r w:rsidRPr="0087682F">
              <w:rPr>
                <w:bCs/>
                <w:sz w:val="20"/>
                <w:szCs w:val="20"/>
              </w:rPr>
              <w:t>2</w:t>
            </w:r>
          </w:p>
        </w:tc>
      </w:tr>
      <w:tr w:rsidR="008F4FD5" w:rsidRPr="0087682F" w:rsidTr="00541F43">
        <w:trPr>
          <w:trHeight w:val="85"/>
        </w:trPr>
        <w:tc>
          <w:tcPr>
            <w:tcW w:w="541" w:type="dxa"/>
            <w:vMerge/>
            <w:tcBorders>
              <w:top w:val="single" w:sz="4" w:space="0" w:color="000000"/>
              <w:left w:val="single" w:sz="4" w:space="0" w:color="000000"/>
              <w:bottom w:val="single" w:sz="4" w:space="0" w:color="000000"/>
            </w:tcBorders>
            <w:shd w:val="clear" w:color="auto" w:fill="auto"/>
          </w:tcPr>
          <w:p w:rsidR="008F4FD5" w:rsidRPr="0087682F" w:rsidRDefault="008F4FD5" w:rsidP="008F4FD5">
            <w:pPr>
              <w:snapToGrid w:val="0"/>
              <w:spacing w:before="20" w:after="20"/>
              <w:ind w:left="30" w:right="30"/>
              <w:jc w:val="center"/>
              <w:rPr>
                <w:sz w:val="20"/>
                <w:szCs w:val="20"/>
              </w:rPr>
            </w:pPr>
          </w:p>
        </w:tc>
        <w:tc>
          <w:tcPr>
            <w:tcW w:w="2153" w:type="dxa"/>
            <w:vMerge/>
            <w:tcBorders>
              <w:top w:val="single" w:sz="4" w:space="0" w:color="000000"/>
              <w:left w:val="single" w:sz="4" w:space="0" w:color="000000"/>
              <w:bottom w:val="single" w:sz="4" w:space="0" w:color="000000"/>
            </w:tcBorders>
            <w:shd w:val="clear" w:color="auto" w:fill="auto"/>
          </w:tcPr>
          <w:p w:rsidR="008F4FD5" w:rsidRPr="0087682F" w:rsidRDefault="008F4FD5" w:rsidP="008F4FD5">
            <w:pPr>
              <w:snapToGrid w:val="0"/>
              <w:rPr>
                <w:sz w:val="20"/>
                <w:szCs w:val="20"/>
              </w:rPr>
            </w:pPr>
          </w:p>
        </w:tc>
        <w:tc>
          <w:tcPr>
            <w:tcW w:w="671" w:type="dxa"/>
            <w:vMerge/>
            <w:tcBorders>
              <w:top w:val="single" w:sz="4" w:space="0" w:color="000000"/>
              <w:left w:val="single" w:sz="4" w:space="0" w:color="000000"/>
              <w:bottom w:val="single" w:sz="4" w:space="0" w:color="000000"/>
            </w:tcBorders>
            <w:shd w:val="clear" w:color="auto" w:fill="auto"/>
          </w:tcPr>
          <w:p w:rsidR="008F4FD5" w:rsidRPr="0087682F" w:rsidRDefault="008F4FD5" w:rsidP="008F4FD5">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F4FD5" w:rsidRPr="0087682F" w:rsidRDefault="008F4FD5" w:rsidP="008F4FD5">
            <w:pPr>
              <w:snapToGrid w:val="0"/>
              <w:ind w:left="57" w:right="57" w:firstLine="34"/>
              <w:rPr>
                <w:bCs/>
                <w:sz w:val="20"/>
                <w:szCs w:val="20"/>
              </w:rPr>
            </w:pPr>
            <w:r w:rsidRPr="0087682F">
              <w:rPr>
                <w:bCs/>
                <w:sz w:val="20"/>
                <w:szCs w:val="20"/>
              </w:rPr>
              <w:t>Ограждение - перекладина,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F4FD5" w:rsidRPr="0087682F" w:rsidRDefault="008F4FD5" w:rsidP="008F4FD5">
            <w:pPr>
              <w:snapToGrid w:val="0"/>
              <w:ind w:left="57" w:right="57" w:firstLine="57"/>
              <w:jc w:val="center"/>
              <w:rPr>
                <w:bCs/>
                <w:sz w:val="20"/>
                <w:szCs w:val="20"/>
              </w:rPr>
            </w:pPr>
            <w:r w:rsidRPr="0087682F">
              <w:rPr>
                <w:bCs/>
                <w:sz w:val="20"/>
                <w:szCs w:val="20"/>
              </w:rPr>
              <w:t>2</w:t>
            </w:r>
          </w:p>
        </w:tc>
      </w:tr>
      <w:tr w:rsidR="008F4FD5" w:rsidRPr="0087682F" w:rsidTr="00541F43">
        <w:trPr>
          <w:trHeight w:val="85"/>
        </w:trPr>
        <w:tc>
          <w:tcPr>
            <w:tcW w:w="541" w:type="dxa"/>
            <w:vMerge/>
            <w:tcBorders>
              <w:top w:val="single" w:sz="4" w:space="0" w:color="000000"/>
              <w:left w:val="single" w:sz="4" w:space="0" w:color="000000"/>
              <w:bottom w:val="single" w:sz="4" w:space="0" w:color="000000"/>
            </w:tcBorders>
            <w:shd w:val="clear" w:color="auto" w:fill="auto"/>
          </w:tcPr>
          <w:p w:rsidR="008F4FD5" w:rsidRPr="0087682F" w:rsidRDefault="008F4FD5" w:rsidP="008F4FD5">
            <w:pPr>
              <w:snapToGrid w:val="0"/>
              <w:spacing w:before="20" w:after="20"/>
              <w:ind w:left="30" w:right="30"/>
              <w:jc w:val="center"/>
              <w:rPr>
                <w:sz w:val="20"/>
                <w:szCs w:val="20"/>
              </w:rPr>
            </w:pPr>
          </w:p>
        </w:tc>
        <w:tc>
          <w:tcPr>
            <w:tcW w:w="2153" w:type="dxa"/>
            <w:vMerge/>
            <w:tcBorders>
              <w:top w:val="single" w:sz="4" w:space="0" w:color="000000"/>
              <w:left w:val="single" w:sz="4" w:space="0" w:color="000000"/>
              <w:bottom w:val="single" w:sz="4" w:space="0" w:color="000000"/>
            </w:tcBorders>
            <w:shd w:val="clear" w:color="auto" w:fill="auto"/>
          </w:tcPr>
          <w:p w:rsidR="008F4FD5" w:rsidRPr="0087682F" w:rsidRDefault="008F4FD5" w:rsidP="008F4FD5">
            <w:pPr>
              <w:snapToGrid w:val="0"/>
              <w:rPr>
                <w:sz w:val="20"/>
                <w:szCs w:val="20"/>
              </w:rPr>
            </w:pPr>
          </w:p>
        </w:tc>
        <w:tc>
          <w:tcPr>
            <w:tcW w:w="671" w:type="dxa"/>
            <w:vMerge/>
            <w:tcBorders>
              <w:top w:val="single" w:sz="4" w:space="0" w:color="000000"/>
              <w:left w:val="single" w:sz="4" w:space="0" w:color="000000"/>
              <w:bottom w:val="single" w:sz="4" w:space="0" w:color="000000"/>
            </w:tcBorders>
            <w:shd w:val="clear" w:color="auto" w:fill="auto"/>
          </w:tcPr>
          <w:p w:rsidR="008F4FD5" w:rsidRPr="0087682F" w:rsidRDefault="008F4FD5" w:rsidP="008F4FD5">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F4FD5" w:rsidRPr="0087682F" w:rsidRDefault="008F4FD5" w:rsidP="008F4FD5">
            <w:pPr>
              <w:tabs>
                <w:tab w:val="right" w:pos="2670"/>
              </w:tabs>
              <w:snapToGrid w:val="0"/>
              <w:ind w:left="57" w:right="57" w:firstLine="34"/>
              <w:rPr>
                <w:sz w:val="20"/>
                <w:szCs w:val="20"/>
              </w:rPr>
            </w:pPr>
            <w:r w:rsidRPr="0087682F">
              <w:rPr>
                <w:sz w:val="20"/>
                <w:szCs w:val="20"/>
              </w:rPr>
              <w:t>Стойка,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F4FD5" w:rsidRPr="0087682F" w:rsidRDefault="008F4FD5" w:rsidP="008F4FD5">
            <w:pPr>
              <w:snapToGrid w:val="0"/>
              <w:ind w:left="57" w:right="57" w:firstLine="57"/>
              <w:jc w:val="center"/>
              <w:rPr>
                <w:bCs/>
                <w:sz w:val="20"/>
                <w:szCs w:val="20"/>
              </w:rPr>
            </w:pPr>
            <w:r w:rsidRPr="0087682F">
              <w:rPr>
                <w:bCs/>
                <w:sz w:val="20"/>
                <w:szCs w:val="20"/>
              </w:rPr>
              <w:t>2</w:t>
            </w:r>
          </w:p>
        </w:tc>
      </w:tr>
      <w:tr w:rsidR="008F4FD5" w:rsidRPr="0087682F" w:rsidTr="00541F43">
        <w:trPr>
          <w:trHeight w:val="85"/>
        </w:trPr>
        <w:tc>
          <w:tcPr>
            <w:tcW w:w="541" w:type="dxa"/>
            <w:vMerge/>
            <w:tcBorders>
              <w:top w:val="single" w:sz="4" w:space="0" w:color="000000"/>
              <w:left w:val="single" w:sz="4" w:space="0" w:color="000000"/>
              <w:bottom w:val="single" w:sz="4" w:space="0" w:color="000000"/>
            </w:tcBorders>
            <w:shd w:val="clear" w:color="auto" w:fill="auto"/>
          </w:tcPr>
          <w:p w:rsidR="008F4FD5" w:rsidRPr="0087682F" w:rsidRDefault="008F4FD5" w:rsidP="008F4FD5">
            <w:pPr>
              <w:snapToGrid w:val="0"/>
              <w:spacing w:before="20" w:after="20"/>
              <w:ind w:left="30" w:right="30"/>
              <w:jc w:val="center"/>
              <w:rPr>
                <w:sz w:val="20"/>
                <w:szCs w:val="20"/>
              </w:rPr>
            </w:pPr>
          </w:p>
        </w:tc>
        <w:tc>
          <w:tcPr>
            <w:tcW w:w="2153" w:type="dxa"/>
            <w:vMerge/>
            <w:tcBorders>
              <w:top w:val="single" w:sz="4" w:space="0" w:color="000000"/>
              <w:left w:val="single" w:sz="4" w:space="0" w:color="000000"/>
              <w:bottom w:val="single" w:sz="4" w:space="0" w:color="000000"/>
            </w:tcBorders>
            <w:shd w:val="clear" w:color="auto" w:fill="auto"/>
          </w:tcPr>
          <w:p w:rsidR="008F4FD5" w:rsidRPr="0087682F" w:rsidRDefault="008F4FD5" w:rsidP="008F4FD5">
            <w:pPr>
              <w:snapToGrid w:val="0"/>
              <w:rPr>
                <w:sz w:val="20"/>
                <w:szCs w:val="20"/>
              </w:rPr>
            </w:pPr>
          </w:p>
        </w:tc>
        <w:tc>
          <w:tcPr>
            <w:tcW w:w="671" w:type="dxa"/>
            <w:vMerge/>
            <w:tcBorders>
              <w:top w:val="single" w:sz="4" w:space="0" w:color="000000"/>
              <w:left w:val="single" w:sz="4" w:space="0" w:color="000000"/>
              <w:bottom w:val="single" w:sz="4" w:space="0" w:color="000000"/>
            </w:tcBorders>
            <w:shd w:val="clear" w:color="auto" w:fill="auto"/>
          </w:tcPr>
          <w:p w:rsidR="008F4FD5" w:rsidRPr="0087682F" w:rsidRDefault="008F4FD5" w:rsidP="008F4FD5">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F4FD5" w:rsidRPr="0087682F" w:rsidRDefault="008F4FD5" w:rsidP="008F4FD5">
            <w:pPr>
              <w:tabs>
                <w:tab w:val="right" w:pos="2670"/>
              </w:tabs>
              <w:snapToGrid w:val="0"/>
              <w:ind w:left="57" w:right="57" w:firstLine="34"/>
              <w:rPr>
                <w:sz w:val="20"/>
                <w:szCs w:val="20"/>
              </w:rPr>
            </w:pP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F4FD5" w:rsidRPr="0087682F" w:rsidRDefault="008F4FD5" w:rsidP="008F4FD5">
            <w:pPr>
              <w:snapToGrid w:val="0"/>
              <w:ind w:left="57" w:right="57" w:firstLine="57"/>
              <w:jc w:val="center"/>
              <w:rPr>
                <w:bCs/>
                <w:sz w:val="20"/>
                <w:szCs w:val="20"/>
              </w:rPr>
            </w:pPr>
          </w:p>
        </w:tc>
      </w:tr>
      <w:tr w:rsidR="008F4FD5" w:rsidRPr="0087682F" w:rsidTr="00541F43">
        <w:trPr>
          <w:trHeight w:val="131"/>
        </w:trPr>
        <w:tc>
          <w:tcPr>
            <w:tcW w:w="541" w:type="dxa"/>
            <w:tcBorders>
              <w:top w:val="single" w:sz="4" w:space="0" w:color="000000"/>
              <w:left w:val="single" w:sz="4" w:space="0" w:color="000000"/>
              <w:bottom w:val="single" w:sz="4" w:space="0" w:color="000000"/>
            </w:tcBorders>
            <w:shd w:val="clear" w:color="auto" w:fill="auto"/>
          </w:tcPr>
          <w:p w:rsidR="008F4FD5" w:rsidRPr="0087682F" w:rsidRDefault="008F4FD5" w:rsidP="008F4FD5">
            <w:pPr>
              <w:snapToGrid w:val="0"/>
              <w:spacing w:before="20" w:after="20"/>
              <w:ind w:left="30" w:right="30"/>
              <w:jc w:val="center"/>
              <w:rPr>
                <w:sz w:val="20"/>
                <w:szCs w:val="20"/>
              </w:rPr>
            </w:pPr>
          </w:p>
        </w:tc>
        <w:tc>
          <w:tcPr>
            <w:tcW w:w="2153" w:type="dxa"/>
            <w:tcBorders>
              <w:top w:val="single" w:sz="4" w:space="0" w:color="000000"/>
              <w:left w:val="single" w:sz="4" w:space="0" w:color="000000"/>
              <w:bottom w:val="single" w:sz="4" w:space="0" w:color="000000"/>
            </w:tcBorders>
            <w:shd w:val="clear" w:color="auto" w:fill="auto"/>
          </w:tcPr>
          <w:p w:rsidR="008F4FD5" w:rsidRPr="0087682F" w:rsidRDefault="008F4FD5" w:rsidP="008F4FD5">
            <w:pPr>
              <w:snapToGrid w:val="0"/>
              <w:rPr>
                <w:sz w:val="20"/>
                <w:szCs w:val="20"/>
              </w:rPr>
            </w:pPr>
          </w:p>
        </w:tc>
        <w:tc>
          <w:tcPr>
            <w:tcW w:w="671" w:type="dxa"/>
            <w:tcBorders>
              <w:top w:val="single" w:sz="4" w:space="0" w:color="000000"/>
              <w:left w:val="single" w:sz="4" w:space="0" w:color="000000"/>
              <w:bottom w:val="single" w:sz="4" w:space="0" w:color="000000"/>
            </w:tcBorders>
            <w:shd w:val="clear" w:color="auto" w:fill="auto"/>
          </w:tcPr>
          <w:p w:rsidR="008F4FD5" w:rsidRPr="0087682F" w:rsidRDefault="008F4FD5" w:rsidP="008F4FD5">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F4FD5" w:rsidRPr="0087682F" w:rsidRDefault="008F4FD5" w:rsidP="008F4FD5">
            <w:pPr>
              <w:snapToGrid w:val="0"/>
              <w:ind w:left="57" w:right="57"/>
              <w:jc w:val="center"/>
              <w:rPr>
                <w:sz w:val="20"/>
                <w:szCs w:val="20"/>
              </w:rPr>
            </w:pPr>
            <w:r w:rsidRPr="0087682F">
              <w:rPr>
                <w:sz w:val="20"/>
                <w:szCs w:val="20"/>
              </w:rPr>
              <w:t>Лаз канатный</w:t>
            </w:r>
          </w:p>
        </w:tc>
      </w:tr>
      <w:tr w:rsidR="008F4FD5" w:rsidRPr="0087682F" w:rsidTr="00541F43">
        <w:trPr>
          <w:trHeight w:val="131"/>
        </w:trPr>
        <w:tc>
          <w:tcPr>
            <w:tcW w:w="541" w:type="dxa"/>
            <w:tcBorders>
              <w:top w:val="single" w:sz="4" w:space="0" w:color="000000"/>
              <w:left w:val="single" w:sz="4" w:space="0" w:color="000000"/>
              <w:bottom w:val="single" w:sz="4" w:space="0" w:color="000000"/>
            </w:tcBorders>
            <w:shd w:val="clear" w:color="auto" w:fill="auto"/>
          </w:tcPr>
          <w:p w:rsidR="008F4FD5" w:rsidRPr="0087682F" w:rsidRDefault="008F4FD5" w:rsidP="008F4FD5">
            <w:pPr>
              <w:snapToGrid w:val="0"/>
              <w:spacing w:before="20" w:after="20"/>
              <w:ind w:left="30" w:right="30"/>
              <w:jc w:val="center"/>
              <w:rPr>
                <w:sz w:val="20"/>
                <w:szCs w:val="20"/>
              </w:rPr>
            </w:pPr>
          </w:p>
        </w:tc>
        <w:tc>
          <w:tcPr>
            <w:tcW w:w="2153" w:type="dxa"/>
            <w:tcBorders>
              <w:top w:val="single" w:sz="4" w:space="0" w:color="000000"/>
              <w:left w:val="single" w:sz="4" w:space="0" w:color="000000"/>
              <w:bottom w:val="single" w:sz="4" w:space="0" w:color="000000"/>
            </w:tcBorders>
            <w:shd w:val="clear" w:color="auto" w:fill="auto"/>
          </w:tcPr>
          <w:p w:rsidR="008F4FD5" w:rsidRPr="0087682F" w:rsidRDefault="008F4FD5" w:rsidP="008F4FD5">
            <w:pPr>
              <w:snapToGrid w:val="0"/>
              <w:rPr>
                <w:sz w:val="20"/>
                <w:szCs w:val="20"/>
              </w:rPr>
            </w:pPr>
          </w:p>
        </w:tc>
        <w:tc>
          <w:tcPr>
            <w:tcW w:w="671" w:type="dxa"/>
            <w:tcBorders>
              <w:top w:val="single" w:sz="4" w:space="0" w:color="000000"/>
              <w:left w:val="single" w:sz="4" w:space="0" w:color="000000"/>
              <w:bottom w:val="single" w:sz="4" w:space="0" w:color="000000"/>
            </w:tcBorders>
            <w:shd w:val="clear" w:color="auto" w:fill="auto"/>
          </w:tcPr>
          <w:p w:rsidR="008F4FD5" w:rsidRPr="0087682F" w:rsidRDefault="008F4FD5" w:rsidP="008F4FD5">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F4FD5" w:rsidRPr="0087682F" w:rsidRDefault="008F4FD5" w:rsidP="008F4FD5">
            <w:pPr>
              <w:snapToGrid w:val="0"/>
              <w:ind w:left="57" w:right="57"/>
              <w:rPr>
                <w:sz w:val="20"/>
                <w:szCs w:val="20"/>
              </w:rPr>
            </w:pPr>
            <w:r w:rsidRPr="0087682F">
              <w:rPr>
                <w:sz w:val="20"/>
                <w:szCs w:val="20"/>
              </w:rPr>
              <w:t>Канатный лаз габаритами 1278х992х1835 состоит из:</w:t>
            </w:r>
          </w:p>
          <w:p w:rsidR="008F4FD5" w:rsidRPr="0087682F" w:rsidRDefault="008F4FD5" w:rsidP="008F4FD5">
            <w:pPr>
              <w:snapToGrid w:val="0"/>
              <w:ind w:left="57" w:right="57"/>
              <w:rPr>
                <w:sz w:val="20"/>
                <w:szCs w:val="20"/>
              </w:rPr>
            </w:pPr>
            <w:r w:rsidRPr="0087682F">
              <w:rPr>
                <w:sz w:val="20"/>
                <w:szCs w:val="20"/>
              </w:rPr>
              <w:t xml:space="preserve">- две гнутых стойки из трубы диаметром 48 мм и толщиной стенки 3 мм, которая согнута в двух местах под углом 135 градусов. Первый отгиб со стороны присоединения к стойкам комплекса начинается на расстоянии 115 мм от края стойки, имеет обжим до диаметра 32 мм для соединения с отводом. Второй отгиб на расстоянии 1397 мм от первого отгиба. Конечный прямой участок, который служит для бетонирования длиной 694 мм. После гибки габариты стойки 1256х1830 мм. В стойке имеются отверстия, которые находятся в плоскости, находящейся под углом 90 градусам к плоскости </w:t>
            </w:r>
            <w:proofErr w:type="spellStart"/>
            <w:r w:rsidRPr="0087682F">
              <w:rPr>
                <w:sz w:val="20"/>
                <w:szCs w:val="20"/>
              </w:rPr>
              <w:t>гиба</w:t>
            </w:r>
            <w:proofErr w:type="spellEnd"/>
            <w:r w:rsidRPr="0087682F">
              <w:rPr>
                <w:sz w:val="20"/>
                <w:szCs w:val="20"/>
              </w:rPr>
              <w:t>, всего выполнено пять отверстий диаметром 11 мм, которые расположены на длинном прямом участке 1397 мм, пять отверстий расположены на расстоянии 325 мм между друг другом.</w:t>
            </w:r>
          </w:p>
          <w:p w:rsidR="008F4FD5" w:rsidRPr="0087682F" w:rsidRDefault="008F4FD5" w:rsidP="008F4FD5">
            <w:pPr>
              <w:snapToGrid w:val="0"/>
              <w:ind w:left="57" w:right="57"/>
              <w:rPr>
                <w:sz w:val="20"/>
                <w:szCs w:val="20"/>
              </w:rPr>
            </w:pPr>
            <w:r w:rsidRPr="0087682F">
              <w:rPr>
                <w:sz w:val="20"/>
                <w:szCs w:val="20"/>
              </w:rPr>
              <w:t xml:space="preserve">- сам канатный лаз, выполнен из каната </w:t>
            </w:r>
            <w:bookmarkStart w:id="0" w:name="_GoBack"/>
            <w:bookmarkEnd w:id="0"/>
            <w:r w:rsidRPr="0087682F">
              <w:rPr>
                <w:sz w:val="20"/>
                <w:szCs w:val="20"/>
              </w:rPr>
              <w:t xml:space="preserve">армированного диаметром 16 мм, состоит из пяти горизонтально натянутых каната и одного перпендикулярно расположенного первым пяти канатам, который крепится посередине. Канат натянут между двумя стойками. </w:t>
            </w:r>
          </w:p>
        </w:tc>
      </w:tr>
      <w:tr w:rsidR="008F4FD5" w:rsidRPr="0087682F" w:rsidTr="00541F43">
        <w:trPr>
          <w:trHeight w:val="131"/>
        </w:trPr>
        <w:tc>
          <w:tcPr>
            <w:tcW w:w="541" w:type="dxa"/>
            <w:tcBorders>
              <w:top w:val="single" w:sz="4" w:space="0" w:color="000000"/>
              <w:left w:val="single" w:sz="4" w:space="0" w:color="000000"/>
              <w:bottom w:val="single" w:sz="4" w:space="0" w:color="000000"/>
            </w:tcBorders>
            <w:shd w:val="clear" w:color="auto" w:fill="auto"/>
          </w:tcPr>
          <w:p w:rsidR="008F4FD5" w:rsidRPr="0087682F" w:rsidRDefault="008F4FD5" w:rsidP="008F4FD5">
            <w:pPr>
              <w:snapToGrid w:val="0"/>
              <w:spacing w:before="20" w:after="20"/>
              <w:ind w:left="30" w:right="30"/>
              <w:jc w:val="center"/>
              <w:rPr>
                <w:sz w:val="20"/>
                <w:szCs w:val="20"/>
              </w:rPr>
            </w:pPr>
          </w:p>
        </w:tc>
        <w:tc>
          <w:tcPr>
            <w:tcW w:w="2153" w:type="dxa"/>
            <w:tcBorders>
              <w:top w:val="single" w:sz="4" w:space="0" w:color="000000"/>
              <w:left w:val="single" w:sz="4" w:space="0" w:color="000000"/>
              <w:bottom w:val="single" w:sz="4" w:space="0" w:color="000000"/>
            </w:tcBorders>
            <w:shd w:val="clear" w:color="auto" w:fill="auto"/>
          </w:tcPr>
          <w:p w:rsidR="008F4FD5" w:rsidRPr="0087682F" w:rsidRDefault="008F4FD5" w:rsidP="008F4FD5">
            <w:pPr>
              <w:snapToGrid w:val="0"/>
              <w:rPr>
                <w:sz w:val="20"/>
                <w:szCs w:val="20"/>
              </w:rPr>
            </w:pPr>
          </w:p>
        </w:tc>
        <w:tc>
          <w:tcPr>
            <w:tcW w:w="671" w:type="dxa"/>
            <w:tcBorders>
              <w:top w:val="single" w:sz="4" w:space="0" w:color="000000"/>
              <w:left w:val="single" w:sz="4" w:space="0" w:color="000000"/>
              <w:bottom w:val="single" w:sz="4" w:space="0" w:color="000000"/>
            </w:tcBorders>
            <w:shd w:val="clear" w:color="auto" w:fill="auto"/>
          </w:tcPr>
          <w:p w:rsidR="008F4FD5" w:rsidRPr="0087682F" w:rsidRDefault="008F4FD5" w:rsidP="008F4FD5">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F4FD5" w:rsidRPr="0087682F" w:rsidRDefault="008F4FD5" w:rsidP="008F4FD5">
            <w:pPr>
              <w:snapToGrid w:val="0"/>
              <w:ind w:firstLine="34"/>
              <w:contextualSpacing/>
              <w:jc w:val="center"/>
              <w:rPr>
                <w:sz w:val="20"/>
                <w:szCs w:val="20"/>
              </w:rPr>
            </w:pPr>
            <w:r w:rsidRPr="0087682F">
              <w:rPr>
                <w:bCs/>
                <w:sz w:val="20"/>
                <w:szCs w:val="20"/>
              </w:rPr>
              <w:t>Ограждение - перекладина</w:t>
            </w:r>
          </w:p>
        </w:tc>
      </w:tr>
      <w:tr w:rsidR="008F4FD5" w:rsidRPr="0087682F" w:rsidTr="00541F43">
        <w:trPr>
          <w:trHeight w:val="131"/>
        </w:trPr>
        <w:tc>
          <w:tcPr>
            <w:tcW w:w="541" w:type="dxa"/>
            <w:tcBorders>
              <w:top w:val="single" w:sz="4" w:space="0" w:color="000000"/>
              <w:left w:val="single" w:sz="4" w:space="0" w:color="000000"/>
              <w:bottom w:val="single" w:sz="4" w:space="0" w:color="000000"/>
            </w:tcBorders>
            <w:shd w:val="clear" w:color="auto" w:fill="auto"/>
          </w:tcPr>
          <w:p w:rsidR="008F4FD5" w:rsidRPr="0087682F" w:rsidRDefault="008F4FD5" w:rsidP="008F4FD5">
            <w:pPr>
              <w:snapToGrid w:val="0"/>
              <w:spacing w:before="20" w:after="20"/>
              <w:ind w:left="30" w:right="30"/>
              <w:jc w:val="center"/>
              <w:rPr>
                <w:sz w:val="20"/>
                <w:szCs w:val="20"/>
              </w:rPr>
            </w:pPr>
          </w:p>
        </w:tc>
        <w:tc>
          <w:tcPr>
            <w:tcW w:w="2153" w:type="dxa"/>
            <w:tcBorders>
              <w:top w:val="single" w:sz="4" w:space="0" w:color="000000"/>
              <w:left w:val="single" w:sz="4" w:space="0" w:color="000000"/>
              <w:bottom w:val="single" w:sz="4" w:space="0" w:color="000000"/>
            </w:tcBorders>
            <w:shd w:val="clear" w:color="auto" w:fill="auto"/>
          </w:tcPr>
          <w:p w:rsidR="008F4FD5" w:rsidRPr="0087682F" w:rsidRDefault="008F4FD5" w:rsidP="008F4FD5">
            <w:pPr>
              <w:snapToGrid w:val="0"/>
              <w:rPr>
                <w:sz w:val="20"/>
                <w:szCs w:val="20"/>
              </w:rPr>
            </w:pPr>
          </w:p>
        </w:tc>
        <w:tc>
          <w:tcPr>
            <w:tcW w:w="671" w:type="dxa"/>
            <w:tcBorders>
              <w:top w:val="single" w:sz="4" w:space="0" w:color="000000"/>
              <w:left w:val="single" w:sz="4" w:space="0" w:color="000000"/>
              <w:bottom w:val="single" w:sz="4" w:space="0" w:color="000000"/>
            </w:tcBorders>
            <w:shd w:val="clear" w:color="auto" w:fill="auto"/>
          </w:tcPr>
          <w:p w:rsidR="008F4FD5" w:rsidRPr="0087682F" w:rsidRDefault="008F4FD5" w:rsidP="008F4FD5">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F4FD5" w:rsidRPr="0087682F" w:rsidRDefault="008F4FD5" w:rsidP="0087682F">
            <w:pPr>
              <w:snapToGrid w:val="0"/>
              <w:ind w:firstLine="34"/>
              <w:contextualSpacing/>
              <w:rPr>
                <w:sz w:val="20"/>
                <w:szCs w:val="20"/>
              </w:rPr>
            </w:pPr>
            <w:r w:rsidRPr="0087682F">
              <w:rPr>
                <w:sz w:val="20"/>
                <w:szCs w:val="20"/>
              </w:rPr>
              <w:t>Ограждени</w:t>
            </w:r>
            <w:r w:rsidR="00020F6E" w:rsidRPr="0087682F">
              <w:rPr>
                <w:sz w:val="20"/>
                <w:szCs w:val="20"/>
              </w:rPr>
              <w:t>я устанавливаю</w:t>
            </w:r>
            <w:r w:rsidRPr="0087682F">
              <w:rPr>
                <w:sz w:val="20"/>
                <w:szCs w:val="20"/>
              </w:rPr>
              <w:t xml:space="preserve">тся для безопасного </w:t>
            </w:r>
            <w:r w:rsidR="006D4AEC" w:rsidRPr="0087682F">
              <w:rPr>
                <w:sz w:val="20"/>
                <w:szCs w:val="20"/>
              </w:rPr>
              <w:t>пере</w:t>
            </w:r>
            <w:r w:rsidRPr="0087682F">
              <w:rPr>
                <w:sz w:val="20"/>
                <w:szCs w:val="20"/>
              </w:rPr>
              <w:t xml:space="preserve">хода </w:t>
            </w:r>
            <w:r w:rsidR="006D4AEC" w:rsidRPr="0087682F">
              <w:rPr>
                <w:sz w:val="20"/>
                <w:szCs w:val="20"/>
              </w:rPr>
              <w:t>с одного лаза канатного на другой канатный</w:t>
            </w:r>
            <w:r w:rsidR="00020F6E" w:rsidRPr="0087682F">
              <w:rPr>
                <w:sz w:val="20"/>
                <w:szCs w:val="20"/>
              </w:rPr>
              <w:t xml:space="preserve"> (нижняя перекладина- в качестве опоры, верхняя- как опора для рук) и представляю</w:t>
            </w:r>
            <w:r w:rsidRPr="0087682F">
              <w:rPr>
                <w:sz w:val="20"/>
                <w:szCs w:val="20"/>
              </w:rPr>
              <w:t>т собой поперечину длиной 780+-1мм,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отвода, изготовленного из металлического листа толщиной не менее 2,5 мм, с помощью которого происходит фиксация ограждения</w:t>
            </w:r>
            <w:r w:rsidR="00020F6E" w:rsidRPr="0087682F">
              <w:rPr>
                <w:sz w:val="20"/>
                <w:szCs w:val="20"/>
              </w:rPr>
              <w:t xml:space="preserve"> к стойке комплекса.</w:t>
            </w:r>
            <w:r w:rsidRPr="0087682F">
              <w:rPr>
                <w:sz w:val="20"/>
                <w:szCs w:val="20"/>
              </w:rPr>
              <w:t xml:space="preserve"> </w:t>
            </w:r>
            <w:r w:rsidR="00020F6E" w:rsidRPr="0087682F">
              <w:rPr>
                <w:sz w:val="20"/>
                <w:szCs w:val="20"/>
              </w:rPr>
              <w:t>О</w:t>
            </w:r>
            <w:r w:rsidRPr="0087682F">
              <w:rPr>
                <w:sz w:val="20"/>
                <w:szCs w:val="20"/>
              </w:rPr>
              <w:t xml:space="preserve">твод в виде двух стальных </w:t>
            </w:r>
            <w:proofErr w:type="spellStart"/>
            <w:r w:rsidRPr="0087682F">
              <w:rPr>
                <w:sz w:val="20"/>
                <w:szCs w:val="20"/>
              </w:rPr>
              <w:t>полуо</w:t>
            </w:r>
            <w:r w:rsidR="001E771F" w:rsidRPr="0087682F">
              <w:rPr>
                <w:sz w:val="20"/>
                <w:szCs w:val="20"/>
              </w:rPr>
              <w:t>тводов</w:t>
            </w:r>
            <w:proofErr w:type="spellEnd"/>
            <w:r w:rsidRPr="0087682F">
              <w:rPr>
                <w:sz w:val="20"/>
                <w:szCs w:val="20"/>
              </w:rPr>
              <w:t xml:space="preserve">, стягивается </w:t>
            </w:r>
            <w:r w:rsidR="001E771F" w:rsidRPr="0087682F">
              <w:rPr>
                <w:sz w:val="20"/>
                <w:szCs w:val="20"/>
              </w:rPr>
              <w:t>на обойме, установленной на стойке,</w:t>
            </w:r>
            <w:r w:rsidRPr="0087682F">
              <w:rPr>
                <w:sz w:val="20"/>
                <w:szCs w:val="20"/>
              </w:rPr>
              <w:t xml:space="preserve"> болтами на необходимой высоте, чему способствуют канавки на стойке, расположенные через определенные промежутки</w:t>
            </w:r>
            <w:r w:rsidR="0087682F" w:rsidRPr="0087682F">
              <w:rPr>
                <w:sz w:val="20"/>
                <w:szCs w:val="20"/>
              </w:rPr>
              <w:t>.</w:t>
            </w:r>
          </w:p>
        </w:tc>
      </w:tr>
      <w:tr w:rsidR="008F4FD5" w:rsidRPr="0087682F" w:rsidTr="00541F43">
        <w:trPr>
          <w:trHeight w:val="131"/>
        </w:trPr>
        <w:tc>
          <w:tcPr>
            <w:tcW w:w="541" w:type="dxa"/>
            <w:tcBorders>
              <w:top w:val="single" w:sz="4" w:space="0" w:color="000000"/>
              <w:left w:val="single" w:sz="4" w:space="0" w:color="000000"/>
              <w:bottom w:val="single" w:sz="4" w:space="0" w:color="000000"/>
            </w:tcBorders>
            <w:shd w:val="clear" w:color="auto" w:fill="auto"/>
          </w:tcPr>
          <w:p w:rsidR="008F4FD5" w:rsidRPr="0087682F" w:rsidRDefault="008F4FD5" w:rsidP="008F4FD5">
            <w:pPr>
              <w:snapToGrid w:val="0"/>
              <w:spacing w:before="20" w:after="20"/>
              <w:ind w:left="30" w:right="30"/>
              <w:jc w:val="center"/>
              <w:rPr>
                <w:sz w:val="20"/>
                <w:szCs w:val="20"/>
              </w:rPr>
            </w:pPr>
          </w:p>
        </w:tc>
        <w:tc>
          <w:tcPr>
            <w:tcW w:w="2153" w:type="dxa"/>
            <w:tcBorders>
              <w:top w:val="single" w:sz="4" w:space="0" w:color="000000"/>
              <w:left w:val="single" w:sz="4" w:space="0" w:color="000000"/>
              <w:bottom w:val="single" w:sz="4" w:space="0" w:color="000000"/>
            </w:tcBorders>
            <w:shd w:val="clear" w:color="auto" w:fill="auto"/>
          </w:tcPr>
          <w:p w:rsidR="008F4FD5" w:rsidRPr="0087682F" w:rsidRDefault="008F4FD5" w:rsidP="008F4FD5">
            <w:pPr>
              <w:snapToGrid w:val="0"/>
              <w:rPr>
                <w:sz w:val="20"/>
                <w:szCs w:val="20"/>
              </w:rPr>
            </w:pPr>
          </w:p>
        </w:tc>
        <w:tc>
          <w:tcPr>
            <w:tcW w:w="671" w:type="dxa"/>
            <w:tcBorders>
              <w:top w:val="single" w:sz="4" w:space="0" w:color="000000"/>
              <w:left w:val="single" w:sz="4" w:space="0" w:color="000000"/>
              <w:bottom w:val="single" w:sz="4" w:space="0" w:color="000000"/>
            </w:tcBorders>
            <w:shd w:val="clear" w:color="auto" w:fill="auto"/>
          </w:tcPr>
          <w:p w:rsidR="008F4FD5" w:rsidRPr="0087682F" w:rsidRDefault="008F4FD5" w:rsidP="008F4FD5">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F4FD5" w:rsidRPr="0087682F" w:rsidRDefault="008F4FD5" w:rsidP="008F4FD5">
            <w:pPr>
              <w:snapToGrid w:val="0"/>
              <w:ind w:firstLine="34"/>
              <w:contextualSpacing/>
              <w:jc w:val="center"/>
              <w:rPr>
                <w:bCs/>
                <w:sz w:val="20"/>
                <w:szCs w:val="20"/>
              </w:rPr>
            </w:pPr>
            <w:r w:rsidRPr="0087682F">
              <w:rPr>
                <w:sz w:val="20"/>
                <w:szCs w:val="20"/>
              </w:rPr>
              <w:t>Стойка</w:t>
            </w:r>
          </w:p>
        </w:tc>
      </w:tr>
      <w:tr w:rsidR="008F4FD5" w:rsidTr="00541F43">
        <w:trPr>
          <w:trHeight w:val="131"/>
        </w:trPr>
        <w:tc>
          <w:tcPr>
            <w:tcW w:w="541" w:type="dxa"/>
            <w:tcBorders>
              <w:top w:val="single" w:sz="4" w:space="0" w:color="000000"/>
              <w:left w:val="single" w:sz="4" w:space="0" w:color="000000"/>
              <w:bottom w:val="single" w:sz="4" w:space="0" w:color="000000"/>
            </w:tcBorders>
            <w:shd w:val="clear" w:color="auto" w:fill="auto"/>
          </w:tcPr>
          <w:p w:rsidR="008F4FD5" w:rsidRPr="0087682F" w:rsidRDefault="008F4FD5" w:rsidP="008F4FD5">
            <w:pPr>
              <w:snapToGrid w:val="0"/>
              <w:spacing w:before="20" w:after="20"/>
              <w:ind w:left="30" w:right="30"/>
              <w:jc w:val="center"/>
              <w:rPr>
                <w:sz w:val="20"/>
                <w:szCs w:val="20"/>
              </w:rPr>
            </w:pPr>
          </w:p>
        </w:tc>
        <w:tc>
          <w:tcPr>
            <w:tcW w:w="2153" w:type="dxa"/>
            <w:tcBorders>
              <w:top w:val="single" w:sz="4" w:space="0" w:color="000000"/>
              <w:left w:val="single" w:sz="4" w:space="0" w:color="000000"/>
              <w:bottom w:val="single" w:sz="4" w:space="0" w:color="000000"/>
            </w:tcBorders>
            <w:shd w:val="clear" w:color="auto" w:fill="auto"/>
          </w:tcPr>
          <w:p w:rsidR="008F4FD5" w:rsidRPr="0087682F" w:rsidRDefault="008F4FD5" w:rsidP="008F4FD5">
            <w:pPr>
              <w:snapToGrid w:val="0"/>
              <w:rPr>
                <w:sz w:val="20"/>
                <w:szCs w:val="20"/>
              </w:rPr>
            </w:pPr>
          </w:p>
        </w:tc>
        <w:tc>
          <w:tcPr>
            <w:tcW w:w="671" w:type="dxa"/>
            <w:tcBorders>
              <w:top w:val="single" w:sz="4" w:space="0" w:color="000000"/>
              <w:left w:val="single" w:sz="4" w:space="0" w:color="000000"/>
              <w:bottom w:val="single" w:sz="4" w:space="0" w:color="000000"/>
            </w:tcBorders>
            <w:shd w:val="clear" w:color="auto" w:fill="auto"/>
          </w:tcPr>
          <w:p w:rsidR="008F4FD5" w:rsidRPr="0087682F" w:rsidRDefault="008F4FD5" w:rsidP="008F4FD5">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F4FD5" w:rsidRPr="0087682F" w:rsidRDefault="008F4FD5" w:rsidP="0087682F">
            <w:pPr>
              <w:snapToGrid w:val="0"/>
              <w:ind w:firstLine="34"/>
              <w:contextualSpacing/>
              <w:rPr>
                <w:bCs/>
                <w:sz w:val="20"/>
                <w:szCs w:val="20"/>
              </w:rPr>
            </w:pPr>
            <w:r w:rsidRPr="0087682F">
              <w:rPr>
                <w:sz w:val="20"/>
                <w:szCs w:val="20"/>
              </w:rPr>
              <w:t xml:space="preserve">Стойки комплекса должны быть изготовлены из стальной трубы диаметром не менее 76 мм с толщиной стенки не менее </w:t>
            </w:r>
            <w:r w:rsidRPr="0087682F">
              <w:rPr>
                <w:color w:val="000000"/>
                <w:sz w:val="20"/>
                <w:szCs w:val="20"/>
              </w:rPr>
              <w:t>2</w:t>
            </w:r>
            <w:r w:rsidRPr="0087682F">
              <w:rPr>
                <w:sz w:val="20"/>
                <w:szCs w:val="20"/>
              </w:rPr>
              <w:t xml:space="preserve"> мм, с кольцевыми канавками через каждые 150мм, для точной установки элементов комплекса по высоте. Канавки должны наносится методом холодного деформирования накатными роликами. Используются для фиксации обойм в виде двух стальных полухомутов, облитых пластиком, которые стягиваются между собой болтами. </w:t>
            </w:r>
          </w:p>
        </w:tc>
      </w:tr>
      <w:tr w:rsidR="008F4FD5" w:rsidTr="00541F43">
        <w:trPr>
          <w:trHeight w:val="131"/>
        </w:trPr>
        <w:tc>
          <w:tcPr>
            <w:tcW w:w="541" w:type="dxa"/>
            <w:tcBorders>
              <w:top w:val="single" w:sz="4" w:space="0" w:color="000000"/>
              <w:left w:val="single" w:sz="4" w:space="0" w:color="000000"/>
              <w:bottom w:val="single" w:sz="4" w:space="0" w:color="000000"/>
            </w:tcBorders>
            <w:shd w:val="clear" w:color="auto" w:fill="auto"/>
          </w:tcPr>
          <w:p w:rsidR="008F4FD5" w:rsidRDefault="008F4FD5" w:rsidP="008F4FD5">
            <w:pPr>
              <w:snapToGrid w:val="0"/>
              <w:spacing w:before="20" w:after="20"/>
              <w:ind w:left="30" w:right="30"/>
              <w:jc w:val="center"/>
              <w:rPr>
                <w:sz w:val="20"/>
                <w:szCs w:val="20"/>
              </w:rPr>
            </w:pPr>
          </w:p>
        </w:tc>
        <w:tc>
          <w:tcPr>
            <w:tcW w:w="2153" w:type="dxa"/>
            <w:tcBorders>
              <w:top w:val="single" w:sz="4" w:space="0" w:color="000000"/>
              <w:left w:val="single" w:sz="4" w:space="0" w:color="000000"/>
              <w:bottom w:val="single" w:sz="4" w:space="0" w:color="000000"/>
            </w:tcBorders>
            <w:shd w:val="clear" w:color="auto" w:fill="auto"/>
          </w:tcPr>
          <w:p w:rsidR="008F4FD5" w:rsidRDefault="008F4FD5" w:rsidP="008F4FD5">
            <w:pPr>
              <w:snapToGrid w:val="0"/>
              <w:rPr>
                <w:sz w:val="20"/>
                <w:szCs w:val="20"/>
              </w:rPr>
            </w:pPr>
          </w:p>
        </w:tc>
        <w:tc>
          <w:tcPr>
            <w:tcW w:w="671" w:type="dxa"/>
            <w:tcBorders>
              <w:top w:val="single" w:sz="4" w:space="0" w:color="000000"/>
              <w:left w:val="single" w:sz="4" w:space="0" w:color="000000"/>
              <w:bottom w:val="single" w:sz="4" w:space="0" w:color="000000"/>
            </w:tcBorders>
            <w:shd w:val="clear" w:color="auto" w:fill="auto"/>
          </w:tcPr>
          <w:p w:rsidR="008F4FD5" w:rsidRDefault="008F4FD5" w:rsidP="008F4FD5">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F4FD5" w:rsidRPr="00E437C0" w:rsidRDefault="008F4FD5" w:rsidP="008F4FD5">
            <w:pPr>
              <w:snapToGrid w:val="0"/>
              <w:ind w:left="57" w:right="57" w:firstLine="57"/>
              <w:jc w:val="center"/>
              <w:rPr>
                <w:sz w:val="20"/>
                <w:szCs w:val="20"/>
              </w:rPr>
            </w:pP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00430B"/>
    <w:rsid w:val="00020F6E"/>
    <w:rsid w:val="000A5425"/>
    <w:rsid w:val="001010C6"/>
    <w:rsid w:val="00195CE1"/>
    <w:rsid w:val="001E771F"/>
    <w:rsid w:val="00214CBA"/>
    <w:rsid w:val="00237A64"/>
    <w:rsid w:val="00277AA4"/>
    <w:rsid w:val="002B1DF5"/>
    <w:rsid w:val="002F1D62"/>
    <w:rsid w:val="003320A3"/>
    <w:rsid w:val="003D446C"/>
    <w:rsid w:val="00456988"/>
    <w:rsid w:val="004A17E1"/>
    <w:rsid w:val="004E7B26"/>
    <w:rsid w:val="005206BA"/>
    <w:rsid w:val="005376CF"/>
    <w:rsid w:val="00541F43"/>
    <w:rsid w:val="00546E68"/>
    <w:rsid w:val="00547317"/>
    <w:rsid w:val="005833A4"/>
    <w:rsid w:val="005B5136"/>
    <w:rsid w:val="00605D5E"/>
    <w:rsid w:val="006C0BDC"/>
    <w:rsid w:val="006D4AEC"/>
    <w:rsid w:val="006F4266"/>
    <w:rsid w:val="00792E72"/>
    <w:rsid w:val="007B18C1"/>
    <w:rsid w:val="00851B72"/>
    <w:rsid w:val="0087682F"/>
    <w:rsid w:val="00883A3F"/>
    <w:rsid w:val="008F4FD5"/>
    <w:rsid w:val="00A826B0"/>
    <w:rsid w:val="00B60488"/>
    <w:rsid w:val="00BA28A4"/>
    <w:rsid w:val="00CB529F"/>
    <w:rsid w:val="00D35C51"/>
    <w:rsid w:val="00D4186D"/>
    <w:rsid w:val="00D6070B"/>
    <w:rsid w:val="00E71631"/>
    <w:rsid w:val="00F221A2"/>
    <w:rsid w:val="00F359F4"/>
    <w:rsid w:val="00F36445"/>
    <w:rsid w:val="00F61912"/>
    <w:rsid w:val="00F6751F"/>
    <w:rsid w:val="00F77F1B"/>
    <w:rsid w:val="00FD00F7"/>
    <w:rsid w:val="00FF14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E6B8F502-40F1-46E0-A067-7D007385D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A28A4"/>
    <w:pPr>
      <w:suppressAutoHyphens w:val="0"/>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5970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129</TotalTime>
  <Pages>1</Pages>
  <Words>490</Words>
  <Characters>2795</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Платонова Светлана Юрьевна</dc:creator>
  <cp:keywords/>
  <dc:description/>
  <cp:lastModifiedBy>Копнышев Андрей Геннадьевич</cp:lastModifiedBy>
  <cp:revision>3</cp:revision>
  <dcterms:created xsi:type="dcterms:W3CDTF">2022-06-28T05:20:00Z</dcterms:created>
  <dcterms:modified xsi:type="dcterms:W3CDTF">2022-06-28T07:55:00Z</dcterms:modified>
</cp:coreProperties>
</file>